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77C9" w:rsidRPr="00ED60D6" w:rsidRDefault="007A61BC" w:rsidP="00ED60D6">
      <w:pPr>
        <w:pStyle w:val="1"/>
        <w:shd w:val="clear" w:color="auto" w:fill="auto"/>
        <w:spacing w:before="0" w:after="0" w:line="240" w:lineRule="auto"/>
        <w:ind w:right="100" w:firstLine="697"/>
        <w:jc w:val="center"/>
        <w:rPr>
          <w:b/>
          <w:sz w:val="28"/>
          <w:szCs w:val="28"/>
        </w:rPr>
      </w:pPr>
      <w:r w:rsidRPr="00ED60D6">
        <w:rPr>
          <w:b/>
          <w:sz w:val="28"/>
          <w:szCs w:val="28"/>
        </w:rPr>
        <w:t>Прокуратура Валдайского района разъясняет</w:t>
      </w:r>
    </w:p>
    <w:p w:rsidR="007A61BC" w:rsidRPr="00ED60D6" w:rsidRDefault="007A61BC" w:rsidP="00ED60D6">
      <w:pPr>
        <w:pStyle w:val="1"/>
        <w:shd w:val="clear" w:color="auto" w:fill="auto"/>
        <w:spacing w:before="0" w:after="0" w:line="240" w:lineRule="auto"/>
        <w:ind w:right="100" w:firstLine="697"/>
        <w:jc w:val="both"/>
        <w:rPr>
          <w:b/>
          <w:sz w:val="28"/>
          <w:szCs w:val="28"/>
        </w:rPr>
      </w:pPr>
    </w:p>
    <w:p w:rsidR="008877C9" w:rsidRPr="00ED60D6" w:rsidRDefault="00EC1F5D" w:rsidP="00D01552">
      <w:pPr>
        <w:pStyle w:val="1"/>
        <w:shd w:val="clear" w:color="auto" w:fill="auto"/>
        <w:spacing w:before="0" w:after="0" w:line="240" w:lineRule="auto"/>
        <w:ind w:right="-3" w:firstLine="697"/>
        <w:jc w:val="both"/>
        <w:rPr>
          <w:sz w:val="28"/>
          <w:szCs w:val="28"/>
        </w:rPr>
      </w:pPr>
      <w:r w:rsidRPr="00ED60D6">
        <w:rPr>
          <w:sz w:val="28"/>
          <w:szCs w:val="28"/>
        </w:rPr>
        <w:t xml:space="preserve">В силу </w:t>
      </w:r>
      <w:proofErr w:type="spellStart"/>
      <w:r w:rsidRPr="00ED60D6">
        <w:rPr>
          <w:sz w:val="28"/>
          <w:szCs w:val="28"/>
        </w:rPr>
        <w:t>ч.</w:t>
      </w:r>
      <w:r w:rsidR="007A61BC" w:rsidRPr="00ED60D6">
        <w:rPr>
          <w:sz w:val="28"/>
          <w:szCs w:val="28"/>
        </w:rPr>
        <w:t>ч</w:t>
      </w:r>
      <w:proofErr w:type="spellEnd"/>
      <w:r w:rsidR="007A61BC" w:rsidRPr="00ED60D6">
        <w:rPr>
          <w:sz w:val="28"/>
          <w:szCs w:val="28"/>
        </w:rPr>
        <w:t xml:space="preserve">. </w:t>
      </w:r>
      <w:r w:rsidRPr="00ED60D6">
        <w:rPr>
          <w:sz w:val="28"/>
          <w:szCs w:val="28"/>
        </w:rPr>
        <w:t>3,</w:t>
      </w:r>
      <w:r w:rsidR="00416B01">
        <w:rPr>
          <w:sz w:val="28"/>
          <w:szCs w:val="28"/>
        </w:rPr>
        <w:t xml:space="preserve"> </w:t>
      </w:r>
      <w:r w:rsidRPr="00ED60D6">
        <w:rPr>
          <w:sz w:val="28"/>
          <w:szCs w:val="28"/>
        </w:rPr>
        <w:t>4 ст. 5 Федерального закона от 19.06.2004 № 54-ФЗ</w:t>
      </w:r>
      <w:r w:rsidR="00ED60D6">
        <w:rPr>
          <w:sz w:val="28"/>
          <w:szCs w:val="28"/>
        </w:rPr>
        <w:t xml:space="preserve"> </w:t>
      </w:r>
      <w:r w:rsidR="00416B01">
        <w:rPr>
          <w:sz w:val="28"/>
          <w:szCs w:val="28"/>
        </w:rPr>
        <w:t xml:space="preserve">                    </w:t>
      </w:r>
      <w:r w:rsidRPr="00ED60D6">
        <w:rPr>
          <w:sz w:val="28"/>
          <w:szCs w:val="28"/>
        </w:rPr>
        <w:t>«О собраниях, митингах, демонстрациях, шествиях и пикетированиях</w:t>
      </w:r>
      <w:r w:rsidR="00ED60D6">
        <w:rPr>
          <w:sz w:val="28"/>
          <w:szCs w:val="28"/>
        </w:rPr>
        <w:t>»</w:t>
      </w:r>
      <w:r w:rsidRPr="00ED60D6">
        <w:rPr>
          <w:sz w:val="28"/>
          <w:szCs w:val="28"/>
        </w:rPr>
        <w:t xml:space="preserve"> организатор публичного мероприятия имеет право проводить митинги, демонстрации, шествия и пикетирования в местах и во время, которые указаны в уведомлении о проведении публичного мероприятия либо изменены в результате согласования с органом исполнительной власти субъекта Российской Федерации или органом местного самоуправления, собрания - в специально отведенном или приспособленном для этого месте, позволяющем обеспечить безопасность граждан при проведении собрания</w:t>
      </w:r>
      <w:r w:rsidR="00416B01">
        <w:rPr>
          <w:sz w:val="28"/>
          <w:szCs w:val="28"/>
        </w:rPr>
        <w:t>.</w:t>
      </w:r>
    </w:p>
    <w:p w:rsidR="008877C9" w:rsidRPr="00ED60D6" w:rsidRDefault="00EC1F5D" w:rsidP="00D01552">
      <w:pPr>
        <w:pStyle w:val="1"/>
        <w:shd w:val="clear" w:color="auto" w:fill="auto"/>
        <w:spacing w:before="0" w:after="0" w:line="240" w:lineRule="auto"/>
        <w:ind w:right="-3" w:firstLine="697"/>
        <w:jc w:val="both"/>
        <w:rPr>
          <w:sz w:val="28"/>
          <w:szCs w:val="28"/>
        </w:rPr>
      </w:pPr>
      <w:r w:rsidRPr="00ED60D6">
        <w:rPr>
          <w:sz w:val="28"/>
          <w:szCs w:val="28"/>
        </w:rPr>
        <w:t>Организатор публичного мероприятия обязан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порядке, установленном ст</w:t>
      </w:r>
      <w:r w:rsidR="007A61BC" w:rsidRPr="00ED60D6">
        <w:rPr>
          <w:sz w:val="28"/>
          <w:szCs w:val="28"/>
        </w:rPr>
        <w:t>.</w:t>
      </w:r>
      <w:r w:rsidRPr="00ED60D6">
        <w:rPr>
          <w:sz w:val="28"/>
          <w:szCs w:val="28"/>
        </w:rPr>
        <w:t xml:space="preserve"> 7 настоящего Федерального закона.</w:t>
      </w:r>
    </w:p>
    <w:p w:rsidR="008877C9" w:rsidRPr="00ED60D6" w:rsidRDefault="00EC1F5D" w:rsidP="00D01552">
      <w:pPr>
        <w:pStyle w:val="1"/>
        <w:shd w:val="clear" w:color="auto" w:fill="auto"/>
        <w:spacing w:before="0" w:after="0" w:line="240" w:lineRule="auto"/>
        <w:ind w:right="-3" w:firstLine="697"/>
        <w:jc w:val="both"/>
        <w:rPr>
          <w:sz w:val="28"/>
          <w:szCs w:val="28"/>
        </w:rPr>
      </w:pPr>
      <w:r w:rsidRPr="00ED60D6">
        <w:rPr>
          <w:sz w:val="28"/>
          <w:szCs w:val="28"/>
        </w:rPr>
        <w:t>Организация либо проведение публичного мероприятия без подачи в установленном порядке уведомления влечет за собой административную ответственность</w:t>
      </w:r>
      <w:r w:rsidR="007A61BC" w:rsidRPr="00ED60D6">
        <w:rPr>
          <w:sz w:val="28"/>
          <w:szCs w:val="28"/>
        </w:rPr>
        <w:t xml:space="preserve">, предусмотренную </w:t>
      </w:r>
      <w:r w:rsidRPr="00ED60D6">
        <w:rPr>
          <w:sz w:val="28"/>
          <w:szCs w:val="28"/>
        </w:rPr>
        <w:t>ч</w:t>
      </w:r>
      <w:r w:rsidR="007A61BC" w:rsidRPr="00ED60D6">
        <w:rPr>
          <w:sz w:val="28"/>
          <w:szCs w:val="28"/>
        </w:rPr>
        <w:t>.</w:t>
      </w:r>
      <w:r w:rsidRPr="00ED60D6">
        <w:rPr>
          <w:sz w:val="28"/>
          <w:szCs w:val="28"/>
        </w:rPr>
        <w:t xml:space="preserve"> 2 ст</w:t>
      </w:r>
      <w:r w:rsidR="007A61BC" w:rsidRPr="00ED60D6">
        <w:rPr>
          <w:sz w:val="28"/>
          <w:szCs w:val="28"/>
        </w:rPr>
        <w:t>.</w:t>
      </w:r>
      <w:r w:rsidRPr="00ED60D6">
        <w:rPr>
          <w:sz w:val="28"/>
          <w:szCs w:val="28"/>
        </w:rPr>
        <w:t xml:space="preserve"> 20.2 КоАП РФ.</w:t>
      </w:r>
    </w:p>
    <w:p w:rsidR="008877C9" w:rsidRPr="00ED60D6" w:rsidRDefault="00EC1F5D" w:rsidP="00D01552">
      <w:pPr>
        <w:pStyle w:val="1"/>
        <w:shd w:val="clear" w:color="auto" w:fill="auto"/>
        <w:spacing w:before="0" w:after="0" w:line="240" w:lineRule="auto"/>
        <w:ind w:right="-3" w:firstLine="697"/>
        <w:jc w:val="both"/>
        <w:rPr>
          <w:sz w:val="28"/>
          <w:szCs w:val="28"/>
        </w:rPr>
      </w:pPr>
      <w:r w:rsidRPr="00ED60D6">
        <w:rPr>
          <w:sz w:val="28"/>
          <w:szCs w:val="28"/>
        </w:rPr>
        <w:t>Организация либо проведение публичного мероприятия без подачи в установленном порядке уведомления о проведении публичного мероприятия, административная ответственность за которые наступает по ч. 2 ст. 20.2 КоАП</w:t>
      </w:r>
      <w:r w:rsidR="007A61BC" w:rsidRPr="00ED60D6">
        <w:rPr>
          <w:sz w:val="28"/>
          <w:szCs w:val="28"/>
        </w:rPr>
        <w:t xml:space="preserve"> </w:t>
      </w:r>
      <w:r w:rsidRPr="00ED60D6">
        <w:rPr>
          <w:sz w:val="28"/>
          <w:szCs w:val="28"/>
        </w:rPr>
        <w:t>РФ, могут иметь место в случае, если несколько пикетов, каждый из которых формально подпадает под признаки одиночного, с достаточной очевидностью объединены единством целей и общей организацией, проводятся одновременно и территориально тяготеют друг к другу, а их участники используют ассоциативно узнаваемые или идентичные наглядные средства агитации и выдвигают общие требования и призывы. Данные обстоятельства могут подтверждаться, например, наличием одного организатора публичных мероприятий, единым оповещением возможных участников и проведением предварительной агитации, изготовлением и распространением средств наглядной агитации в отношении нескольких пикетов.</w:t>
      </w:r>
    </w:p>
    <w:p w:rsidR="008877C9" w:rsidRPr="00ED60D6" w:rsidRDefault="00EC1F5D" w:rsidP="00D01552">
      <w:pPr>
        <w:pStyle w:val="1"/>
        <w:shd w:val="clear" w:color="auto" w:fill="auto"/>
        <w:spacing w:before="0" w:after="0" w:line="240" w:lineRule="auto"/>
        <w:ind w:right="-3" w:firstLine="697"/>
        <w:jc w:val="both"/>
        <w:rPr>
          <w:sz w:val="28"/>
          <w:szCs w:val="28"/>
        </w:rPr>
      </w:pPr>
      <w:r w:rsidRPr="00ED60D6">
        <w:rPr>
          <w:sz w:val="28"/>
          <w:szCs w:val="28"/>
        </w:rPr>
        <w:t xml:space="preserve">Проведение несколькими лицами одиночных пикетов, если это изначально было задумано и объединено единым замыслом и общей организацией, представляет собой скрытую форму публичного мероприятия, предусматривающего необходимость подачи уведомления о его проведении в орган публичной власти, в связи с чем, </w:t>
      </w:r>
      <w:r w:rsidR="00C03DE9" w:rsidRPr="00ED60D6">
        <w:rPr>
          <w:sz w:val="28"/>
          <w:szCs w:val="28"/>
        </w:rPr>
        <w:t xml:space="preserve">также </w:t>
      </w:r>
      <w:r w:rsidRPr="00ED60D6">
        <w:rPr>
          <w:sz w:val="28"/>
          <w:szCs w:val="28"/>
        </w:rPr>
        <w:t>может повлечь ответственность для организаторов и участников такого мероприятия по соответствующим частям ст. 20.2 КоАП РФ.</w:t>
      </w:r>
    </w:p>
    <w:p w:rsidR="008877C9" w:rsidRPr="00ED60D6" w:rsidRDefault="00EC1F5D" w:rsidP="00D01552">
      <w:pPr>
        <w:pStyle w:val="1"/>
        <w:shd w:val="clear" w:color="auto" w:fill="auto"/>
        <w:spacing w:before="0" w:after="0" w:line="240" w:lineRule="auto"/>
        <w:ind w:right="-3" w:firstLine="697"/>
        <w:jc w:val="both"/>
        <w:rPr>
          <w:sz w:val="28"/>
          <w:szCs w:val="28"/>
        </w:rPr>
      </w:pPr>
      <w:r w:rsidRPr="00ED60D6">
        <w:rPr>
          <w:sz w:val="28"/>
          <w:szCs w:val="28"/>
        </w:rPr>
        <w:t>Частью 5 ст.</w:t>
      </w:r>
      <w:r w:rsidR="00C03DE9" w:rsidRPr="00ED60D6">
        <w:rPr>
          <w:sz w:val="28"/>
          <w:szCs w:val="28"/>
        </w:rPr>
        <w:t> </w:t>
      </w:r>
      <w:r w:rsidRPr="00ED60D6">
        <w:rPr>
          <w:sz w:val="28"/>
          <w:szCs w:val="28"/>
        </w:rPr>
        <w:t>20.2 КоАП РФ предусмотрена ответственность за нарушение участником публичного мероприятия установленного порядка</w:t>
      </w:r>
      <w:r w:rsidR="00C03DE9" w:rsidRPr="00ED60D6">
        <w:rPr>
          <w:sz w:val="28"/>
          <w:szCs w:val="28"/>
        </w:rPr>
        <w:t xml:space="preserve"> </w:t>
      </w:r>
      <w:r w:rsidRPr="00ED60D6">
        <w:rPr>
          <w:sz w:val="28"/>
          <w:szCs w:val="28"/>
        </w:rPr>
        <w:t>проведения пикетирования. Данная ответственность может иметь место в случае невыполнения (нарушения) участником публичного мероприятия обязанностей (запретов), установленных ч</w:t>
      </w:r>
      <w:r w:rsidR="00ED60D6">
        <w:rPr>
          <w:sz w:val="28"/>
          <w:szCs w:val="28"/>
        </w:rPr>
        <w:t>.ч.</w:t>
      </w:r>
      <w:r w:rsidRPr="00ED60D6">
        <w:rPr>
          <w:sz w:val="28"/>
          <w:szCs w:val="28"/>
        </w:rPr>
        <w:t xml:space="preserve"> 3,4 ст</w:t>
      </w:r>
      <w:r w:rsidR="00ED60D6">
        <w:rPr>
          <w:sz w:val="28"/>
          <w:szCs w:val="28"/>
        </w:rPr>
        <w:t>.</w:t>
      </w:r>
      <w:r w:rsidRPr="00ED60D6">
        <w:rPr>
          <w:sz w:val="28"/>
          <w:szCs w:val="28"/>
        </w:rPr>
        <w:t xml:space="preserve"> 6 Ф</w:t>
      </w:r>
      <w:r w:rsidR="00556EDD">
        <w:rPr>
          <w:sz w:val="28"/>
          <w:szCs w:val="28"/>
        </w:rPr>
        <w:t>едерального закона</w:t>
      </w:r>
      <w:r w:rsidRPr="00ED60D6">
        <w:rPr>
          <w:sz w:val="28"/>
          <w:szCs w:val="28"/>
        </w:rPr>
        <w:t xml:space="preserve"> </w:t>
      </w:r>
      <w:r w:rsidR="00416B01">
        <w:rPr>
          <w:sz w:val="28"/>
          <w:szCs w:val="28"/>
        </w:rPr>
        <w:t xml:space="preserve">            </w:t>
      </w:r>
      <w:r w:rsidRPr="00ED60D6">
        <w:rPr>
          <w:sz w:val="28"/>
          <w:szCs w:val="28"/>
        </w:rPr>
        <w:t>«О собраниях, митингах, демонстрациях, шествиях и пикетированиях», в том числе требований сотрудников полиции о прекращении проведения несанкционированного мероприятия.</w:t>
      </w:r>
    </w:p>
    <w:p w:rsidR="008877C9" w:rsidRPr="00ED60D6" w:rsidRDefault="00EC1F5D" w:rsidP="00D01552">
      <w:pPr>
        <w:pStyle w:val="1"/>
        <w:shd w:val="clear" w:color="auto" w:fill="auto"/>
        <w:spacing w:before="0" w:after="0" w:line="240" w:lineRule="auto"/>
        <w:ind w:right="-3" w:firstLine="697"/>
        <w:jc w:val="both"/>
        <w:rPr>
          <w:sz w:val="28"/>
          <w:szCs w:val="28"/>
        </w:rPr>
      </w:pPr>
      <w:r w:rsidRPr="00ED60D6">
        <w:rPr>
          <w:sz w:val="28"/>
          <w:szCs w:val="28"/>
        </w:rPr>
        <w:lastRenderedPageBreak/>
        <w:t xml:space="preserve">В соответствии со ст. 3 </w:t>
      </w:r>
      <w:bookmarkStart w:id="0" w:name="_Hlk62117737"/>
      <w:r w:rsidRPr="00ED60D6">
        <w:rPr>
          <w:sz w:val="28"/>
          <w:szCs w:val="28"/>
        </w:rPr>
        <w:t xml:space="preserve">Федерального закона </w:t>
      </w:r>
      <w:r w:rsidR="00B8145E" w:rsidRPr="00B8145E">
        <w:rPr>
          <w:sz w:val="28"/>
          <w:szCs w:val="28"/>
        </w:rPr>
        <w:t xml:space="preserve">от 25.07.2002 </w:t>
      </w:r>
      <w:r w:rsidR="00B8145E">
        <w:rPr>
          <w:sz w:val="28"/>
          <w:szCs w:val="28"/>
        </w:rPr>
        <w:t>№</w:t>
      </w:r>
      <w:r w:rsidR="00B8145E" w:rsidRPr="00B8145E">
        <w:rPr>
          <w:sz w:val="28"/>
          <w:szCs w:val="28"/>
        </w:rPr>
        <w:t xml:space="preserve"> 114-ФЗ </w:t>
      </w:r>
      <w:r w:rsidRPr="00ED60D6">
        <w:rPr>
          <w:sz w:val="28"/>
          <w:szCs w:val="28"/>
        </w:rPr>
        <w:t>«О противодействии экстремистской деятельности»</w:t>
      </w:r>
      <w:bookmarkEnd w:id="0"/>
      <w:r w:rsidRPr="00ED60D6">
        <w:rPr>
          <w:sz w:val="28"/>
          <w:szCs w:val="28"/>
        </w:rPr>
        <w:t xml:space="preserve"> одним из основных направлений противодействия экстремистской деятельности является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такой деятельности.</w:t>
      </w:r>
    </w:p>
    <w:p w:rsidR="008877C9" w:rsidRPr="00ED60D6" w:rsidRDefault="00B8145E" w:rsidP="00D01552">
      <w:pPr>
        <w:pStyle w:val="1"/>
        <w:shd w:val="clear" w:color="auto" w:fill="auto"/>
        <w:spacing w:before="0" w:after="0" w:line="240" w:lineRule="auto"/>
        <w:ind w:right="-3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конкретизации </w:t>
      </w:r>
      <w:r w:rsidR="00D01552" w:rsidRPr="00ED60D6">
        <w:rPr>
          <w:sz w:val="28"/>
          <w:szCs w:val="28"/>
        </w:rPr>
        <w:t>Федерального закона «О противодействии экстремистской деятельности»</w:t>
      </w:r>
      <w:r w:rsidR="00D01552">
        <w:rPr>
          <w:sz w:val="28"/>
          <w:szCs w:val="28"/>
        </w:rPr>
        <w:t xml:space="preserve"> разработана </w:t>
      </w:r>
      <w:r w:rsidR="00EC1F5D" w:rsidRPr="00ED60D6">
        <w:rPr>
          <w:sz w:val="28"/>
          <w:szCs w:val="28"/>
        </w:rPr>
        <w:t>Стратегии противодействия экстремизму в Российской Федерации до 2025 года, утвержденн</w:t>
      </w:r>
      <w:r w:rsidR="00D01552">
        <w:rPr>
          <w:sz w:val="28"/>
          <w:szCs w:val="28"/>
        </w:rPr>
        <w:t>ая</w:t>
      </w:r>
      <w:r w:rsidR="00EC1F5D" w:rsidRPr="00ED60D6">
        <w:rPr>
          <w:sz w:val="28"/>
          <w:szCs w:val="28"/>
        </w:rPr>
        <w:t xml:space="preserve"> Президентом Российской Федерации 28.11.2014 № Пр-2753.</w:t>
      </w:r>
    </w:p>
    <w:p w:rsidR="008877C9" w:rsidRPr="00ED60D6" w:rsidRDefault="00EC1F5D" w:rsidP="00D01552">
      <w:pPr>
        <w:pStyle w:val="1"/>
        <w:shd w:val="clear" w:color="auto" w:fill="auto"/>
        <w:spacing w:before="0" w:after="0" w:line="240" w:lineRule="auto"/>
        <w:ind w:right="-3" w:firstLine="697"/>
        <w:jc w:val="both"/>
        <w:rPr>
          <w:sz w:val="28"/>
          <w:szCs w:val="28"/>
        </w:rPr>
      </w:pPr>
      <w:r w:rsidRPr="00ED60D6">
        <w:rPr>
          <w:sz w:val="28"/>
          <w:szCs w:val="28"/>
        </w:rPr>
        <w:t xml:space="preserve">Согласно </w:t>
      </w:r>
      <w:proofErr w:type="spellStart"/>
      <w:r w:rsidRPr="00ED60D6">
        <w:rPr>
          <w:sz w:val="28"/>
          <w:szCs w:val="28"/>
        </w:rPr>
        <w:t>п.</w:t>
      </w:r>
      <w:r w:rsidR="00D01552">
        <w:rPr>
          <w:sz w:val="28"/>
          <w:szCs w:val="28"/>
        </w:rPr>
        <w:t>п</w:t>
      </w:r>
      <w:proofErr w:type="spellEnd"/>
      <w:r w:rsidR="00D01552">
        <w:rPr>
          <w:sz w:val="28"/>
          <w:szCs w:val="28"/>
        </w:rPr>
        <w:t>.</w:t>
      </w:r>
      <w:r w:rsidRPr="00ED60D6">
        <w:rPr>
          <w:sz w:val="28"/>
          <w:szCs w:val="28"/>
        </w:rPr>
        <w:t xml:space="preserve"> 13 и 18 Стратегии наиболее опасными проявлениями экстремизма являются</w:t>
      </w:r>
      <w:r w:rsidR="00D01552">
        <w:rPr>
          <w:sz w:val="28"/>
          <w:szCs w:val="28"/>
        </w:rPr>
        <w:t>,</w:t>
      </w:r>
      <w:r w:rsidRPr="00ED60D6">
        <w:rPr>
          <w:sz w:val="28"/>
          <w:szCs w:val="28"/>
        </w:rPr>
        <w:t xml:space="preserve"> в том числе организация и проведение несогласованных публичных мероприятий (включая протестные акции), массовых беспорядков.</w:t>
      </w:r>
    </w:p>
    <w:p w:rsidR="008877C9" w:rsidRPr="00ED60D6" w:rsidRDefault="00EC1F5D" w:rsidP="00D01552">
      <w:pPr>
        <w:pStyle w:val="1"/>
        <w:shd w:val="clear" w:color="auto" w:fill="auto"/>
        <w:spacing w:before="0" w:after="0" w:line="240" w:lineRule="auto"/>
        <w:ind w:right="-3" w:firstLine="697"/>
        <w:jc w:val="both"/>
        <w:rPr>
          <w:sz w:val="28"/>
          <w:szCs w:val="28"/>
        </w:rPr>
      </w:pPr>
      <w:r w:rsidRPr="00ED60D6">
        <w:rPr>
          <w:sz w:val="28"/>
          <w:szCs w:val="28"/>
        </w:rPr>
        <w:t>Одним из основных способов дестабилизации общественно- политической и социально-экономической обстановки в Российской Федерации становится привлечение различных групп населения к участию в</w:t>
      </w:r>
      <w:r w:rsidR="00D01552">
        <w:rPr>
          <w:sz w:val="28"/>
          <w:szCs w:val="28"/>
        </w:rPr>
        <w:t xml:space="preserve"> </w:t>
      </w:r>
      <w:r w:rsidRPr="00ED60D6">
        <w:rPr>
          <w:sz w:val="28"/>
          <w:szCs w:val="28"/>
        </w:rPr>
        <w:t>несогласованных публичных мероприятиях (включая протестные акции), которые умышленно трансформируются в массовые беспорядки.</w:t>
      </w:r>
    </w:p>
    <w:p w:rsidR="008877C9" w:rsidRPr="00ED60D6" w:rsidRDefault="00EC1F5D" w:rsidP="00D01552">
      <w:pPr>
        <w:pStyle w:val="30"/>
        <w:shd w:val="clear" w:color="auto" w:fill="auto"/>
        <w:spacing w:line="240" w:lineRule="auto"/>
        <w:ind w:right="-3" w:firstLine="697"/>
        <w:rPr>
          <w:sz w:val="28"/>
          <w:szCs w:val="28"/>
        </w:rPr>
      </w:pPr>
      <w:r w:rsidRPr="00ED60D6">
        <w:rPr>
          <w:sz w:val="28"/>
          <w:szCs w:val="28"/>
        </w:rPr>
        <w:t>Таким образом, организация и проведение несогласованных публичных мероприятий, а также участие в них, являются одними из основных источников угроз экстремизма в современной России.</w:t>
      </w:r>
    </w:p>
    <w:p w:rsidR="008877C9" w:rsidRDefault="00EC1F5D" w:rsidP="00D01552">
      <w:pPr>
        <w:pStyle w:val="30"/>
        <w:shd w:val="clear" w:color="auto" w:fill="auto"/>
        <w:spacing w:line="240" w:lineRule="auto"/>
        <w:ind w:right="-3" w:firstLine="697"/>
        <w:rPr>
          <w:sz w:val="28"/>
          <w:szCs w:val="28"/>
        </w:rPr>
      </w:pPr>
      <w:r w:rsidRPr="00ED60D6">
        <w:rPr>
          <w:sz w:val="28"/>
          <w:szCs w:val="28"/>
        </w:rPr>
        <w:t xml:space="preserve">С учетом изложенного, </w:t>
      </w:r>
      <w:r w:rsidR="00ED60D6" w:rsidRPr="00ED60D6">
        <w:rPr>
          <w:sz w:val="28"/>
          <w:szCs w:val="28"/>
        </w:rPr>
        <w:t xml:space="preserve">разъясняю, что </w:t>
      </w:r>
      <w:r w:rsidR="00D01552">
        <w:rPr>
          <w:sz w:val="28"/>
          <w:szCs w:val="28"/>
        </w:rPr>
        <w:t>не</w:t>
      </w:r>
      <w:r w:rsidRPr="00ED60D6">
        <w:rPr>
          <w:sz w:val="28"/>
          <w:szCs w:val="28"/>
        </w:rPr>
        <w:t xml:space="preserve">исполнение </w:t>
      </w:r>
      <w:r w:rsidR="00ED60D6" w:rsidRPr="00ED60D6">
        <w:rPr>
          <w:sz w:val="28"/>
          <w:szCs w:val="28"/>
        </w:rPr>
        <w:t xml:space="preserve">гражданами </w:t>
      </w:r>
      <w:r w:rsidRPr="00ED60D6">
        <w:rPr>
          <w:sz w:val="28"/>
          <w:szCs w:val="28"/>
        </w:rPr>
        <w:t>требований закон</w:t>
      </w:r>
      <w:r w:rsidR="00ED60D6" w:rsidRPr="00ED60D6">
        <w:rPr>
          <w:sz w:val="28"/>
          <w:szCs w:val="28"/>
        </w:rPr>
        <w:t>одательства Российской Федерации</w:t>
      </w:r>
      <w:r w:rsidRPr="00ED60D6">
        <w:rPr>
          <w:sz w:val="28"/>
          <w:szCs w:val="28"/>
        </w:rPr>
        <w:t xml:space="preserve"> </w:t>
      </w:r>
      <w:r w:rsidR="00D01552">
        <w:rPr>
          <w:sz w:val="28"/>
          <w:szCs w:val="28"/>
        </w:rPr>
        <w:t>влечёт</w:t>
      </w:r>
      <w:r w:rsidRPr="00ED60D6">
        <w:rPr>
          <w:sz w:val="28"/>
          <w:szCs w:val="28"/>
        </w:rPr>
        <w:t xml:space="preserve"> совершение административного правонарушения,</w:t>
      </w:r>
      <w:r w:rsidR="00D01552">
        <w:rPr>
          <w:sz w:val="28"/>
          <w:szCs w:val="28"/>
        </w:rPr>
        <w:t xml:space="preserve"> </w:t>
      </w:r>
      <w:r w:rsidRPr="00ED60D6">
        <w:rPr>
          <w:sz w:val="28"/>
          <w:szCs w:val="28"/>
        </w:rPr>
        <w:t>предусмотренн</w:t>
      </w:r>
      <w:r w:rsidR="00D01552">
        <w:rPr>
          <w:sz w:val="28"/>
          <w:szCs w:val="28"/>
        </w:rPr>
        <w:t>ого</w:t>
      </w:r>
      <w:r w:rsidR="00556EDD">
        <w:rPr>
          <w:sz w:val="28"/>
          <w:szCs w:val="28"/>
        </w:rPr>
        <w:t xml:space="preserve">, в частности, </w:t>
      </w:r>
      <w:proofErr w:type="spellStart"/>
      <w:r w:rsidR="00556EDD">
        <w:rPr>
          <w:sz w:val="28"/>
          <w:szCs w:val="28"/>
        </w:rPr>
        <w:t>ч.ч</w:t>
      </w:r>
      <w:proofErr w:type="spellEnd"/>
      <w:r w:rsidR="00556EDD">
        <w:rPr>
          <w:sz w:val="28"/>
          <w:szCs w:val="28"/>
        </w:rPr>
        <w:t>. 2,5</w:t>
      </w:r>
      <w:r w:rsidRPr="00ED60D6">
        <w:rPr>
          <w:sz w:val="28"/>
          <w:szCs w:val="28"/>
        </w:rPr>
        <w:t xml:space="preserve"> ст. 20.2 КоАП РФ.</w:t>
      </w:r>
    </w:p>
    <w:p w:rsidR="00416B01" w:rsidRDefault="00416B01" w:rsidP="00416B01">
      <w:pPr>
        <w:pStyle w:val="30"/>
        <w:shd w:val="clear" w:color="auto" w:fill="auto"/>
        <w:spacing w:line="240" w:lineRule="auto"/>
        <w:ind w:right="-3"/>
        <w:rPr>
          <w:sz w:val="28"/>
          <w:szCs w:val="28"/>
        </w:rPr>
      </w:pPr>
    </w:p>
    <w:p w:rsidR="00416B01" w:rsidRPr="00ED60D6" w:rsidRDefault="00416B01" w:rsidP="00416B01">
      <w:pPr>
        <w:pStyle w:val="30"/>
        <w:shd w:val="clear" w:color="auto" w:fill="auto"/>
        <w:spacing w:line="240" w:lineRule="auto"/>
        <w:ind w:right="-3"/>
        <w:rPr>
          <w:sz w:val="28"/>
          <w:szCs w:val="28"/>
        </w:rPr>
      </w:pPr>
      <w:r>
        <w:rPr>
          <w:sz w:val="28"/>
          <w:szCs w:val="28"/>
        </w:rPr>
        <w:t>Прокурор Валдайского района                                                                         И.А. Иванов</w:t>
      </w:r>
    </w:p>
    <w:sectPr w:rsidR="00416B01" w:rsidRPr="00ED60D6" w:rsidSect="00ED60D6">
      <w:headerReference w:type="even" r:id="rId6"/>
      <w:headerReference w:type="default" r:id="rId7"/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685B" w:rsidRDefault="00F8685B" w:rsidP="008877C9">
      <w:r>
        <w:separator/>
      </w:r>
    </w:p>
  </w:endnote>
  <w:endnote w:type="continuationSeparator" w:id="0">
    <w:p w:rsidR="00F8685B" w:rsidRDefault="00F8685B" w:rsidP="0088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685B" w:rsidRDefault="00F8685B"/>
  </w:footnote>
  <w:footnote w:type="continuationSeparator" w:id="0">
    <w:p w:rsidR="00F8685B" w:rsidRDefault="00F868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77C9" w:rsidRDefault="00EC1F5D">
    <w:pPr>
      <w:pStyle w:val="a7"/>
      <w:framePr w:w="11401" w:h="164" w:wrap="none" w:vAnchor="text" w:hAnchor="page" w:x="381" w:y="1002"/>
      <w:shd w:val="clear" w:color="auto" w:fill="auto"/>
      <w:ind w:left="6261"/>
    </w:pPr>
    <w:r>
      <w:rPr>
        <w:rStyle w:val="David12pt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77C9" w:rsidRDefault="00EC1F5D">
    <w:pPr>
      <w:pStyle w:val="a7"/>
      <w:framePr w:w="11941" w:h="187" w:wrap="none" w:vAnchor="text" w:hAnchor="page" w:x="-17" w:y="2033"/>
      <w:shd w:val="clear" w:color="auto" w:fill="auto"/>
      <w:ind w:left="5947"/>
    </w:pPr>
    <w:r>
      <w:rPr>
        <w:rStyle w:val="David12pt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C9"/>
    <w:rsid w:val="00416B01"/>
    <w:rsid w:val="00551516"/>
    <w:rsid w:val="00556EDD"/>
    <w:rsid w:val="007A61BC"/>
    <w:rsid w:val="008877C9"/>
    <w:rsid w:val="00A90990"/>
    <w:rsid w:val="00B8145E"/>
    <w:rsid w:val="00BC15D5"/>
    <w:rsid w:val="00C03DE9"/>
    <w:rsid w:val="00D01552"/>
    <w:rsid w:val="00D74762"/>
    <w:rsid w:val="00EC1F5D"/>
    <w:rsid w:val="00ED60D6"/>
    <w:rsid w:val="00F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454997-4D8C-8941-B29C-F319C654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77C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77C9"/>
    <w:rPr>
      <w:color w:val="0066CC"/>
      <w:u w:val="single"/>
    </w:rPr>
  </w:style>
  <w:style w:type="character" w:customStyle="1" w:styleId="2">
    <w:name w:val="Основной текст (2)_"/>
    <w:link w:val="20"/>
    <w:rsid w:val="0088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link w:val="1"/>
    <w:rsid w:val="0088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rsid w:val="0088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Колонтитул_"/>
    <w:link w:val="a7"/>
    <w:rsid w:val="0088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David12pt">
    <w:name w:val="Колонтитул + David;12 pt"/>
    <w:rsid w:val="008877C9"/>
    <w:rPr>
      <w:rFonts w:ascii="David" w:eastAsia="David" w:hAnsi="David" w:cs="David"/>
      <w:b w:val="0"/>
      <w:bCs w:val="0"/>
      <w:i w:val="0"/>
      <w:iCs w:val="0"/>
      <w:smallCaps w:val="0"/>
      <w:strike w:val="0"/>
      <w:w w:val="100"/>
      <w:sz w:val="24"/>
      <w:szCs w:val="24"/>
    </w:rPr>
  </w:style>
  <w:style w:type="character" w:customStyle="1" w:styleId="3">
    <w:name w:val="Основной текст (3)_"/>
    <w:link w:val="30"/>
    <w:rsid w:val="0088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0">
    <w:name w:val="Заголовок №1_"/>
    <w:link w:val="11"/>
    <w:rsid w:val="0088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1">
    <w:name w:val="Основной текст (3) + Полужирный"/>
    <w:rsid w:val="0088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Заголовок №2_"/>
    <w:link w:val="22"/>
    <w:rsid w:val="0088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20">
    <w:name w:val="Основной текст (2)"/>
    <w:basedOn w:val="a"/>
    <w:link w:val="2"/>
    <w:rsid w:val="008877C9"/>
    <w:pPr>
      <w:shd w:val="clear" w:color="auto" w:fill="FFFFFF"/>
      <w:spacing w:after="60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8877C9"/>
    <w:pPr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8877C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8877C9"/>
    <w:pPr>
      <w:shd w:val="clear" w:color="auto" w:fill="FFFFFF"/>
      <w:spacing w:line="384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1">
    <w:name w:val="Заголовок №1"/>
    <w:basedOn w:val="a"/>
    <w:link w:val="10"/>
    <w:rsid w:val="008877C9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Заголовок №2"/>
    <w:basedOn w:val="a"/>
    <w:link w:val="21"/>
    <w:rsid w:val="008877C9"/>
    <w:pPr>
      <w:shd w:val="clear" w:color="auto" w:fill="FFFFFF"/>
      <w:spacing w:before="5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GASPS</dc:creator>
  <cp:keywords/>
  <cp:lastModifiedBy>Гость</cp:lastModifiedBy>
  <cp:revision>2</cp:revision>
  <dcterms:created xsi:type="dcterms:W3CDTF">2021-01-21T11:36:00Z</dcterms:created>
  <dcterms:modified xsi:type="dcterms:W3CDTF">2021-01-21T11:36:00Z</dcterms:modified>
</cp:coreProperties>
</file>